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065" w:type="dxa"/>
        <w:tblInd w:w="2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99"/>
        <w:gridCol w:w="7632"/>
        <w:gridCol w:w="1134"/>
      </w:tblGrid>
      <w:tr w:rsidR="003F009E">
        <w:trPr>
          <w:trHeight w:val="1593"/>
        </w:trPr>
        <w:tc>
          <w:tcPr>
            <w:tcW w:w="1299" w:type="dxa"/>
            <w:tcBorders>
              <w:top w:val="nil"/>
              <w:left w:val="nil"/>
              <w:bottom w:val="nil"/>
              <w:right w:val="nil"/>
            </w:tcBorders>
            <w:shd w:val="clear" w:color="auto" w:fill="auto"/>
            <w:tcMar>
              <w:top w:w="80" w:type="dxa"/>
              <w:left w:w="80" w:type="dxa"/>
              <w:bottom w:w="80" w:type="dxa"/>
              <w:right w:w="80" w:type="dxa"/>
            </w:tcMar>
          </w:tcPr>
          <w:p w:rsidR="003F009E" w:rsidRDefault="00E860DB">
            <w:pPr>
              <w:pStyle w:val="BodyA"/>
            </w:pPr>
            <w:bookmarkStart w:id="0" w:name="_GoBack"/>
            <w:bookmarkEnd w:id="0"/>
            <w:r>
              <w:rPr>
                <w:noProof/>
                <w:sz w:val="24"/>
                <w:szCs w:val="24"/>
                <w:lang w:val="en-GB"/>
              </w:rPr>
              <w:drawing>
                <wp:inline distT="0" distB="0" distL="0" distR="0">
                  <wp:extent cx="685800" cy="68580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6">
                            <a:extLst/>
                          </a:blip>
                          <a:stretch>
                            <a:fillRect/>
                          </a:stretch>
                        </pic:blipFill>
                        <pic:spPr>
                          <a:xfrm>
                            <a:off x="0" y="0"/>
                            <a:ext cx="685800" cy="685800"/>
                          </a:xfrm>
                          <a:prstGeom prst="rect">
                            <a:avLst/>
                          </a:prstGeom>
                          <a:ln w="12700" cap="flat">
                            <a:noFill/>
                            <a:miter lim="400000"/>
                          </a:ln>
                          <a:effectLst/>
                        </pic:spPr>
                      </pic:pic>
                    </a:graphicData>
                  </a:graphic>
                </wp:inline>
              </w:drawing>
            </w:r>
          </w:p>
        </w:tc>
        <w:tc>
          <w:tcPr>
            <w:tcW w:w="7632" w:type="dxa"/>
            <w:tcBorders>
              <w:top w:val="nil"/>
              <w:left w:val="nil"/>
              <w:bottom w:val="nil"/>
              <w:right w:val="nil"/>
            </w:tcBorders>
            <w:shd w:val="clear" w:color="auto" w:fill="auto"/>
            <w:tcMar>
              <w:top w:w="80" w:type="dxa"/>
              <w:left w:w="80" w:type="dxa"/>
              <w:bottom w:w="80" w:type="dxa"/>
              <w:right w:w="80" w:type="dxa"/>
            </w:tcMar>
            <w:vAlign w:val="center"/>
          </w:tcPr>
          <w:p w:rsidR="003F009E" w:rsidRDefault="00E860DB">
            <w:pPr>
              <w:pStyle w:val="Heading7"/>
              <w:rPr>
                <w:sz w:val="40"/>
                <w:szCs w:val="40"/>
              </w:rPr>
            </w:pPr>
            <w:r>
              <w:rPr>
                <w:sz w:val="40"/>
                <w:szCs w:val="40"/>
              </w:rPr>
              <w:t>BMFA SCALE</w:t>
            </w:r>
          </w:p>
          <w:p w:rsidR="003F009E" w:rsidRDefault="00E860DB">
            <w:pPr>
              <w:pStyle w:val="Heading7"/>
              <w:rPr>
                <w:sz w:val="40"/>
                <w:szCs w:val="40"/>
              </w:rPr>
            </w:pPr>
            <w:r>
              <w:rPr>
                <w:sz w:val="40"/>
                <w:szCs w:val="40"/>
              </w:rPr>
              <w:t>WORLD CHAMPIONSHIP TEAM</w:t>
            </w:r>
          </w:p>
          <w:p w:rsidR="003F009E" w:rsidRDefault="00E860DB">
            <w:pPr>
              <w:pStyle w:val="Heading7"/>
            </w:pPr>
            <w:r>
              <w:rPr>
                <w:sz w:val="40"/>
                <w:szCs w:val="40"/>
              </w:rPr>
              <w:t>Preparatory Information - 2019</w:t>
            </w:r>
          </w:p>
        </w:tc>
        <w:tc>
          <w:tcPr>
            <w:tcW w:w="1134" w:type="dxa"/>
            <w:tcBorders>
              <w:top w:val="nil"/>
              <w:left w:val="nil"/>
              <w:bottom w:val="nil"/>
              <w:right w:val="nil"/>
            </w:tcBorders>
            <w:shd w:val="clear" w:color="auto" w:fill="auto"/>
            <w:tcMar>
              <w:top w:w="80" w:type="dxa"/>
              <w:left w:w="80" w:type="dxa"/>
              <w:bottom w:w="80" w:type="dxa"/>
              <w:right w:w="80" w:type="dxa"/>
            </w:tcMar>
          </w:tcPr>
          <w:p w:rsidR="003F009E" w:rsidRDefault="00E860DB">
            <w:pPr>
              <w:pStyle w:val="BodyA"/>
            </w:pPr>
            <w:r>
              <w:rPr>
                <w:noProof/>
                <w:sz w:val="24"/>
                <w:szCs w:val="24"/>
                <w:lang w:val="en-GB"/>
              </w:rPr>
              <w:drawing>
                <wp:inline distT="0" distB="0" distL="0" distR="0">
                  <wp:extent cx="638175" cy="781050"/>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7">
                            <a:extLst/>
                          </a:blip>
                          <a:stretch>
                            <a:fillRect/>
                          </a:stretch>
                        </pic:blipFill>
                        <pic:spPr>
                          <a:xfrm>
                            <a:off x="0" y="0"/>
                            <a:ext cx="638175" cy="781050"/>
                          </a:xfrm>
                          <a:prstGeom prst="rect">
                            <a:avLst/>
                          </a:prstGeom>
                          <a:ln w="12700" cap="flat">
                            <a:noFill/>
                            <a:miter lim="400000"/>
                          </a:ln>
                          <a:effectLst/>
                        </pic:spPr>
                      </pic:pic>
                    </a:graphicData>
                  </a:graphic>
                </wp:inline>
              </w:drawing>
            </w:r>
          </w:p>
        </w:tc>
      </w:tr>
    </w:tbl>
    <w:p w:rsidR="003F009E" w:rsidRDefault="003F009E">
      <w:pPr>
        <w:pStyle w:val="Body"/>
        <w:widowControl w:val="0"/>
        <w:ind w:left="110" w:hanging="110"/>
      </w:pPr>
    </w:p>
    <w:p w:rsidR="003F009E" w:rsidRDefault="003F009E">
      <w:pPr>
        <w:pStyle w:val="BodyA"/>
        <w:widowControl w:val="0"/>
        <w:ind w:left="2" w:hanging="2"/>
      </w:pPr>
    </w:p>
    <w:p w:rsidR="003F009E" w:rsidRDefault="00E860DB">
      <w:pPr>
        <w:pStyle w:val="BodyA"/>
        <w:rPr>
          <w:rFonts w:ascii="Verdana" w:eastAsia="Verdana" w:hAnsi="Verdana" w:cs="Verdana"/>
          <w:sz w:val="24"/>
          <w:szCs w:val="24"/>
        </w:rPr>
      </w:pPr>
      <w:r>
        <w:rPr>
          <w:rFonts w:ascii="Verdana" w:hAnsi="Verdana"/>
          <w:sz w:val="24"/>
          <w:szCs w:val="24"/>
        </w:rPr>
        <w:t xml:space="preserve">Any F4C or F4H competitor who is prepared to make the commitment to travel to </w:t>
      </w:r>
      <w:proofErr w:type="spellStart"/>
      <w:r>
        <w:rPr>
          <w:rFonts w:ascii="Verdana" w:hAnsi="Verdana"/>
          <w:sz w:val="24"/>
          <w:szCs w:val="24"/>
        </w:rPr>
        <w:t>Tonsberg</w:t>
      </w:r>
      <w:proofErr w:type="spellEnd"/>
      <w:r>
        <w:rPr>
          <w:rFonts w:ascii="Verdana" w:hAnsi="Verdana"/>
          <w:sz w:val="24"/>
          <w:szCs w:val="24"/>
        </w:rPr>
        <w:t xml:space="preserve"> in Norway for the next F4C/F4H World Championships (25</w:t>
      </w:r>
      <w:r>
        <w:rPr>
          <w:rFonts w:ascii="Verdana" w:hAnsi="Verdana"/>
          <w:sz w:val="24"/>
          <w:szCs w:val="24"/>
          <w:vertAlign w:val="superscript"/>
        </w:rPr>
        <w:t>th</w:t>
      </w:r>
      <w:r>
        <w:rPr>
          <w:rFonts w:ascii="Verdana" w:hAnsi="Verdana"/>
          <w:sz w:val="24"/>
          <w:szCs w:val="24"/>
        </w:rPr>
        <w:t xml:space="preserve"> July to 2</w:t>
      </w:r>
      <w:r>
        <w:rPr>
          <w:rFonts w:ascii="Verdana" w:hAnsi="Verdana"/>
          <w:sz w:val="24"/>
          <w:szCs w:val="24"/>
          <w:vertAlign w:val="superscript"/>
        </w:rPr>
        <w:t>nd</w:t>
      </w:r>
      <w:r>
        <w:rPr>
          <w:rFonts w:ascii="Verdana" w:hAnsi="Verdana"/>
          <w:sz w:val="24"/>
          <w:szCs w:val="24"/>
        </w:rPr>
        <w:t xml:space="preserve"> </w:t>
      </w:r>
      <w:r>
        <w:rPr>
          <w:noProof/>
          <w:lang w:val="en-GB"/>
        </w:rPr>
        <mc:AlternateContent>
          <mc:Choice Requires="wpg">
            <w:drawing>
              <wp:anchor distT="0" distB="0" distL="0" distR="0" simplePos="0" relativeHeight="251659264" behindDoc="0" locked="0" layoutInCell="1" allowOverlap="1">
                <wp:simplePos x="0" y="0"/>
                <wp:positionH relativeFrom="column">
                  <wp:posOffset>2162810</wp:posOffset>
                </wp:positionH>
                <wp:positionV relativeFrom="line">
                  <wp:posOffset>243204</wp:posOffset>
                </wp:positionV>
                <wp:extent cx="1657350" cy="842646"/>
                <wp:effectExtent l="0" t="0" r="0" b="0"/>
                <wp:wrapTopAndBottom distT="0" distB="0"/>
                <wp:docPr id="1073741829" name="officeArt object" descr="officeArt object"/>
                <wp:cNvGraphicFramePr/>
                <a:graphic xmlns:a="http://schemas.openxmlformats.org/drawingml/2006/main">
                  <a:graphicData uri="http://schemas.microsoft.com/office/word/2010/wordprocessingGroup">
                    <wpg:wgp>
                      <wpg:cNvGrpSpPr/>
                      <wpg:grpSpPr>
                        <a:xfrm>
                          <a:off x="0" y="0"/>
                          <a:ext cx="1657350" cy="842646"/>
                          <a:chOff x="0" y="0"/>
                          <a:chExt cx="1657350" cy="842645"/>
                        </a:xfrm>
                      </wpg:grpSpPr>
                      <wps:wsp>
                        <wps:cNvPr id="1073741827" name="Shape 1073741828"/>
                        <wps:cNvSpPr/>
                        <wps:spPr>
                          <a:xfrm>
                            <a:off x="0" y="-1"/>
                            <a:ext cx="1657350" cy="842646"/>
                          </a:xfrm>
                          <a:prstGeom prst="rect">
                            <a:avLst/>
                          </a:prstGeom>
                          <a:solidFill>
                            <a:srgbClr val="000000"/>
                          </a:solidFill>
                          <a:ln w="12700" cap="flat">
                            <a:noFill/>
                            <a:miter lim="400000"/>
                          </a:ln>
                          <a:effectLst/>
                        </wps:spPr>
                        <wps:bodyPr/>
                      </wps:wsp>
                      <pic:pic xmlns:pic="http://schemas.openxmlformats.org/drawingml/2006/picture">
                        <pic:nvPicPr>
                          <pic:cNvPr id="1073741828" name="image3-filtered.jpeg" descr="image3-filtered.jpeg"/>
                          <pic:cNvPicPr>
                            <a:picLocks noChangeAspect="1"/>
                          </pic:cNvPicPr>
                        </pic:nvPicPr>
                        <pic:blipFill>
                          <a:blip r:embed="rId8">
                            <a:extLst/>
                          </a:blip>
                          <a:stretch>
                            <a:fillRect/>
                          </a:stretch>
                        </pic:blipFill>
                        <pic:spPr>
                          <a:xfrm>
                            <a:off x="0" y="-1"/>
                            <a:ext cx="1657350" cy="842647"/>
                          </a:xfrm>
                          <a:prstGeom prst="rect">
                            <a:avLst/>
                          </a:prstGeom>
                          <a:ln w="12700" cap="flat">
                            <a:noFill/>
                            <a:miter lim="400000"/>
                          </a:ln>
                          <a:effectLst/>
                        </pic:spPr>
                      </pic:pic>
                    </wpg:wgp>
                  </a:graphicData>
                </a:graphic>
              </wp:anchor>
            </w:drawing>
          </mc:Choice>
          <mc:Fallback>
            <w:pict>
              <v:group id="_x0000_s1026" style="visibility:visible;position:absolute;margin-left:170.3pt;margin-top:19.1pt;width:130.5pt;height:66.4pt;z-index:251659264;mso-position-horizontal:absolute;mso-position-horizontal-relative:text;mso-position-vertical:absolute;mso-position-vertical-relative:line;mso-wrap-distance-left:0.0pt;mso-wrap-distance-top:0.0pt;mso-wrap-distance-right:0.0pt;mso-wrap-distance-bottom:0.0pt;" coordorigin="0,0" coordsize="1657350,842646">
                <w10:wrap type="topAndBottom" side="bothSides" anchorx="text"/>
                <v:rect id="_x0000_s1027" style="position:absolute;left:0;top:0;width:1657350;height:842645;">
                  <v:fill color="#000000"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657350;height:842646;">
                  <v:imagedata r:id="rId9" o:title="image3.jpeg"/>
                </v:shape>
              </v:group>
            </w:pict>
          </mc:Fallback>
        </mc:AlternateContent>
      </w:r>
      <w:r>
        <w:rPr>
          <w:rFonts w:ascii="Verdana" w:hAnsi="Verdana"/>
          <w:sz w:val="24"/>
          <w:szCs w:val="24"/>
        </w:rPr>
        <w:t xml:space="preserve">August 2020) is invited </w:t>
      </w:r>
      <w:r>
        <w:rPr>
          <w:rFonts w:ascii="Verdana" w:hAnsi="Verdana"/>
          <w:sz w:val="24"/>
          <w:szCs w:val="24"/>
        </w:rPr>
        <w:t>to complete this form.</w:t>
      </w:r>
    </w:p>
    <w:p w:rsidR="003F009E" w:rsidRDefault="003F009E">
      <w:pPr>
        <w:pStyle w:val="BodyA"/>
        <w:rPr>
          <w:rFonts w:ascii="Verdana" w:eastAsia="Verdana" w:hAnsi="Verdana" w:cs="Verdana"/>
          <w:sz w:val="24"/>
          <w:szCs w:val="24"/>
        </w:rPr>
      </w:pPr>
    </w:p>
    <w:p w:rsidR="003F009E" w:rsidRDefault="00E860DB">
      <w:pPr>
        <w:pStyle w:val="BodyA"/>
        <w:rPr>
          <w:rFonts w:ascii="Verdana" w:eastAsia="Verdana" w:hAnsi="Verdana" w:cs="Verdana"/>
          <w:sz w:val="24"/>
          <w:szCs w:val="24"/>
        </w:rPr>
      </w:pPr>
      <w:r>
        <w:rPr>
          <w:rFonts w:ascii="Verdana" w:hAnsi="Verdana"/>
          <w:sz w:val="24"/>
          <w:szCs w:val="24"/>
        </w:rPr>
        <w:t>Completed forms should be sent (e-mail or post) to the Scale Technical Committee Secretary and can be submitted any time from 1</w:t>
      </w:r>
      <w:r>
        <w:rPr>
          <w:rFonts w:ascii="Verdana" w:hAnsi="Verdana"/>
          <w:sz w:val="24"/>
          <w:szCs w:val="24"/>
          <w:vertAlign w:val="superscript"/>
        </w:rPr>
        <w:t>st</w:t>
      </w:r>
      <w:r>
        <w:rPr>
          <w:rFonts w:ascii="Verdana" w:hAnsi="Verdana"/>
          <w:sz w:val="24"/>
          <w:szCs w:val="24"/>
        </w:rPr>
        <w:t xml:space="preserve"> January 2019 to the 1</w:t>
      </w:r>
      <w:r>
        <w:rPr>
          <w:rFonts w:ascii="Verdana" w:hAnsi="Verdana"/>
          <w:sz w:val="24"/>
          <w:szCs w:val="24"/>
          <w:vertAlign w:val="superscript"/>
        </w:rPr>
        <w:t>st</w:t>
      </w:r>
      <w:r>
        <w:rPr>
          <w:rFonts w:ascii="Verdana" w:hAnsi="Verdana"/>
          <w:sz w:val="24"/>
          <w:szCs w:val="24"/>
        </w:rPr>
        <w:t xml:space="preserve"> October 2019.</w:t>
      </w:r>
    </w:p>
    <w:p w:rsidR="003F009E" w:rsidRDefault="00E860DB">
      <w:pPr>
        <w:pStyle w:val="BodyA"/>
        <w:rPr>
          <w:rFonts w:ascii="Verdana" w:eastAsia="Verdana" w:hAnsi="Verdana" w:cs="Verdana"/>
          <w:sz w:val="24"/>
          <w:szCs w:val="24"/>
        </w:rPr>
      </w:pPr>
      <w:r>
        <w:rPr>
          <w:rFonts w:ascii="Verdana" w:hAnsi="Verdana"/>
          <w:sz w:val="24"/>
          <w:szCs w:val="24"/>
        </w:rPr>
        <w:t xml:space="preserve">Team members will be recommended to the BMFA Council based on </w:t>
      </w:r>
      <w:r>
        <w:rPr>
          <w:rFonts w:ascii="Verdana" w:hAnsi="Verdana"/>
          <w:sz w:val="24"/>
          <w:szCs w:val="24"/>
        </w:rPr>
        <w:t>qualification scores. The Team Selection Process is defined in the BMFA Rule Book 2019 edition ANNEX 6A, which can be downloaded from the BMFA website or is available as hard copy from BMFA HQ.</w:t>
      </w:r>
    </w:p>
    <w:p w:rsidR="003F009E" w:rsidRDefault="003F009E">
      <w:pPr>
        <w:pStyle w:val="BodyA"/>
        <w:rPr>
          <w:rFonts w:ascii="Verdana" w:eastAsia="Verdana" w:hAnsi="Verdana" w:cs="Verdana"/>
          <w:sz w:val="24"/>
          <w:szCs w:val="24"/>
        </w:rPr>
      </w:pPr>
    </w:p>
    <w:p w:rsidR="003F009E" w:rsidRDefault="00E860DB">
      <w:pPr>
        <w:pStyle w:val="BodyA"/>
        <w:rPr>
          <w:rFonts w:ascii="Verdana" w:eastAsia="Verdana" w:hAnsi="Verdana" w:cs="Verdana"/>
          <w:sz w:val="24"/>
          <w:szCs w:val="24"/>
        </w:rPr>
      </w:pPr>
      <w:r>
        <w:rPr>
          <w:rFonts w:ascii="Arial Unicode MS" w:hAnsi="Arial Unicode MS"/>
          <w:sz w:val="24"/>
          <w:szCs w:val="24"/>
        </w:rPr>
        <w:t>✈✈✈✈✈✈✈✈✈✈✈✈✈✈✈✈✈✈✈✈✈✈✈✈✈✈✈✈✈✈✈✈✈✈✈✈✈✈✈✈✈✈✈✈✈✈✈✈✈✈✈✈</w:t>
      </w:r>
    </w:p>
    <w:p w:rsidR="003F009E" w:rsidRDefault="003F009E">
      <w:pPr>
        <w:pStyle w:val="BodyA"/>
        <w:rPr>
          <w:rFonts w:ascii="Verdana" w:eastAsia="Verdana" w:hAnsi="Verdana" w:cs="Verdana"/>
          <w:sz w:val="24"/>
          <w:szCs w:val="24"/>
        </w:rPr>
      </w:pPr>
    </w:p>
    <w:p w:rsidR="003F009E" w:rsidRDefault="00E860DB">
      <w:pPr>
        <w:pStyle w:val="BodyA"/>
        <w:rPr>
          <w:rFonts w:ascii="Verdana" w:eastAsia="Verdana" w:hAnsi="Verdana" w:cs="Verdana"/>
          <w:sz w:val="24"/>
          <w:szCs w:val="24"/>
        </w:rPr>
      </w:pPr>
      <w:r>
        <w:rPr>
          <w:rFonts w:ascii="Verdana" w:hAnsi="Verdana"/>
          <w:sz w:val="24"/>
          <w:szCs w:val="24"/>
        </w:rPr>
        <w:t xml:space="preserve">I have </w:t>
      </w:r>
      <w:r>
        <w:rPr>
          <w:rFonts w:ascii="Verdana" w:hAnsi="Verdana"/>
          <w:sz w:val="24"/>
          <w:szCs w:val="24"/>
        </w:rPr>
        <w:t>read and understand the Team selection process.</w:t>
      </w:r>
    </w:p>
    <w:p w:rsidR="003F009E" w:rsidRDefault="003F009E">
      <w:pPr>
        <w:pStyle w:val="BodyA"/>
        <w:rPr>
          <w:rFonts w:ascii="Verdana" w:eastAsia="Verdana" w:hAnsi="Verdana" w:cs="Verdana"/>
          <w:sz w:val="24"/>
          <w:szCs w:val="24"/>
        </w:rPr>
      </w:pPr>
    </w:p>
    <w:p w:rsidR="003F009E" w:rsidRDefault="00E860DB">
      <w:pPr>
        <w:pStyle w:val="BodyA"/>
        <w:rPr>
          <w:rFonts w:ascii="Verdana" w:eastAsia="Verdana" w:hAnsi="Verdana" w:cs="Verdana"/>
          <w:sz w:val="24"/>
          <w:szCs w:val="24"/>
          <w:lang w:val="pt-PT"/>
        </w:rPr>
      </w:pPr>
      <w:r>
        <w:rPr>
          <w:rFonts w:ascii="Verdana" w:hAnsi="Verdana"/>
          <w:sz w:val="24"/>
          <w:szCs w:val="24"/>
          <w:lang w:val="pt-PT"/>
        </w:rPr>
        <w:t>NAME..................................................................BMFA No........................</w:t>
      </w:r>
    </w:p>
    <w:p w:rsidR="003F009E" w:rsidRDefault="003F009E">
      <w:pPr>
        <w:pStyle w:val="BodyA"/>
        <w:rPr>
          <w:rFonts w:ascii="Verdana" w:eastAsia="Verdana" w:hAnsi="Verdana" w:cs="Verdana"/>
          <w:sz w:val="24"/>
          <w:szCs w:val="24"/>
        </w:rPr>
      </w:pPr>
    </w:p>
    <w:p w:rsidR="003F009E" w:rsidRDefault="00E860DB">
      <w:pPr>
        <w:pStyle w:val="BodyA"/>
        <w:rPr>
          <w:rFonts w:ascii="Verdana" w:eastAsia="Verdana" w:hAnsi="Verdana" w:cs="Verdana"/>
          <w:sz w:val="24"/>
          <w:szCs w:val="24"/>
          <w:lang w:val="de-DE"/>
        </w:rPr>
      </w:pPr>
      <w:r>
        <w:rPr>
          <w:rFonts w:ascii="Verdana" w:hAnsi="Verdana"/>
          <w:sz w:val="24"/>
          <w:szCs w:val="24"/>
          <w:lang w:val="de-DE"/>
        </w:rPr>
        <w:t>ADDRESS.................................................................................................</w:t>
      </w:r>
    </w:p>
    <w:p w:rsidR="003F009E" w:rsidRDefault="003F009E">
      <w:pPr>
        <w:pStyle w:val="BodyA"/>
        <w:rPr>
          <w:rFonts w:ascii="Verdana" w:eastAsia="Verdana" w:hAnsi="Verdana" w:cs="Verdana"/>
          <w:sz w:val="24"/>
          <w:szCs w:val="24"/>
        </w:rPr>
      </w:pPr>
    </w:p>
    <w:p w:rsidR="003F009E" w:rsidRDefault="00E860DB">
      <w:pPr>
        <w:pStyle w:val="BodyA"/>
        <w:rPr>
          <w:rFonts w:ascii="Verdana" w:eastAsia="Verdana" w:hAnsi="Verdana" w:cs="Verdana"/>
          <w:sz w:val="24"/>
          <w:szCs w:val="24"/>
          <w:lang w:val="de-DE"/>
        </w:rPr>
      </w:pPr>
      <w:r>
        <w:rPr>
          <w:rFonts w:ascii="Verdana" w:hAnsi="Verdana"/>
          <w:sz w:val="24"/>
          <w:szCs w:val="24"/>
          <w:lang w:val="de-DE"/>
        </w:rPr>
        <w:t>POST CODE...............................E-MAIL......................................................</w:t>
      </w:r>
    </w:p>
    <w:p w:rsidR="003F009E" w:rsidRDefault="003F009E">
      <w:pPr>
        <w:pStyle w:val="BodyA"/>
        <w:rPr>
          <w:rFonts w:ascii="Verdana" w:eastAsia="Verdana" w:hAnsi="Verdana" w:cs="Verdana"/>
          <w:sz w:val="24"/>
          <w:szCs w:val="24"/>
        </w:rPr>
      </w:pPr>
    </w:p>
    <w:p w:rsidR="003F009E" w:rsidRDefault="00E860DB">
      <w:pPr>
        <w:pStyle w:val="BodyA"/>
        <w:rPr>
          <w:rFonts w:ascii="Verdana" w:eastAsia="Verdana" w:hAnsi="Verdana" w:cs="Verdana"/>
          <w:sz w:val="24"/>
          <w:szCs w:val="24"/>
        </w:rPr>
      </w:pPr>
      <w:proofErr w:type="gramStart"/>
      <w:r>
        <w:rPr>
          <w:rFonts w:ascii="Verdana" w:hAnsi="Verdana"/>
          <w:sz w:val="24"/>
          <w:szCs w:val="24"/>
        </w:rPr>
        <w:t>TELEPHONE .......................................</w:t>
      </w:r>
      <w:proofErr w:type="gramEnd"/>
    </w:p>
    <w:p w:rsidR="003F009E" w:rsidRDefault="003F009E">
      <w:pPr>
        <w:pStyle w:val="BodyA"/>
        <w:rPr>
          <w:rFonts w:ascii="Verdana" w:eastAsia="Verdana" w:hAnsi="Verdana" w:cs="Verdana"/>
          <w:sz w:val="24"/>
          <w:szCs w:val="24"/>
        </w:rPr>
      </w:pPr>
    </w:p>
    <w:p w:rsidR="003F009E" w:rsidRDefault="00E860DB">
      <w:pPr>
        <w:pStyle w:val="BodyA"/>
        <w:rPr>
          <w:rFonts w:ascii="Verdana" w:eastAsia="Verdana" w:hAnsi="Verdana" w:cs="Verdana"/>
          <w:sz w:val="24"/>
          <w:szCs w:val="24"/>
        </w:rPr>
      </w:pPr>
      <w:r>
        <w:rPr>
          <w:rFonts w:ascii="Verdana" w:hAnsi="Verdana"/>
          <w:sz w:val="24"/>
          <w:szCs w:val="24"/>
        </w:rPr>
        <w:t xml:space="preserve">Enter brief details of model or models below. (NB </w:t>
      </w:r>
      <w:r>
        <w:rPr>
          <w:rFonts w:ascii="Verdana" w:hAnsi="Verdana"/>
          <w:sz w:val="24"/>
          <w:szCs w:val="24"/>
          <w:u w:color="FF0000"/>
        </w:rPr>
        <w:t>Competitors</w:t>
      </w:r>
      <w:r>
        <w:rPr>
          <w:rFonts w:ascii="Verdana" w:hAnsi="Verdana"/>
          <w:sz w:val="24"/>
          <w:szCs w:val="24"/>
        </w:rPr>
        <w:t xml:space="preserve"> trying for a place on both teams will r</w:t>
      </w:r>
      <w:r>
        <w:rPr>
          <w:rFonts w:ascii="Verdana" w:hAnsi="Verdana"/>
          <w:sz w:val="24"/>
          <w:szCs w:val="24"/>
        </w:rPr>
        <w:t>equire two eligible models; one for each class)</w:t>
      </w:r>
    </w:p>
    <w:p w:rsidR="003F009E" w:rsidRDefault="003F009E">
      <w:pPr>
        <w:pStyle w:val="BodyA"/>
        <w:spacing w:before="40"/>
        <w:rPr>
          <w:rFonts w:ascii="Verdana" w:eastAsia="Verdana" w:hAnsi="Verdana" w:cs="Verdana"/>
          <w:sz w:val="24"/>
          <w:szCs w:val="24"/>
        </w:rPr>
      </w:pPr>
    </w:p>
    <w:p w:rsidR="003F009E" w:rsidRDefault="003F009E">
      <w:pPr>
        <w:pStyle w:val="BodyA"/>
        <w:spacing w:before="40"/>
        <w:rPr>
          <w:rFonts w:ascii="Verdana" w:eastAsia="Verdana" w:hAnsi="Verdana" w:cs="Verdana"/>
          <w:sz w:val="24"/>
          <w:szCs w:val="24"/>
        </w:rPr>
      </w:pPr>
    </w:p>
    <w:p w:rsidR="003F009E" w:rsidRDefault="003F009E">
      <w:pPr>
        <w:pStyle w:val="BodyA"/>
        <w:spacing w:before="40"/>
        <w:rPr>
          <w:rFonts w:ascii="Verdana" w:eastAsia="Verdana" w:hAnsi="Verdana" w:cs="Verdana"/>
          <w:sz w:val="24"/>
          <w:szCs w:val="24"/>
        </w:rPr>
      </w:pPr>
    </w:p>
    <w:p w:rsidR="003F009E" w:rsidRDefault="003F009E">
      <w:pPr>
        <w:pStyle w:val="BodyA"/>
        <w:spacing w:before="40"/>
        <w:rPr>
          <w:rFonts w:ascii="Verdana" w:eastAsia="Verdana" w:hAnsi="Verdana" w:cs="Verdana"/>
          <w:sz w:val="24"/>
          <w:szCs w:val="24"/>
        </w:rPr>
      </w:pPr>
    </w:p>
    <w:p w:rsidR="003F009E" w:rsidRDefault="003F009E">
      <w:pPr>
        <w:pStyle w:val="BodyA"/>
        <w:spacing w:before="40"/>
        <w:rPr>
          <w:rFonts w:ascii="Verdana" w:eastAsia="Verdana" w:hAnsi="Verdana" w:cs="Verdana"/>
          <w:sz w:val="24"/>
          <w:szCs w:val="24"/>
        </w:rPr>
      </w:pPr>
    </w:p>
    <w:p w:rsidR="003F009E" w:rsidRDefault="003F009E">
      <w:pPr>
        <w:pStyle w:val="BodyA"/>
        <w:spacing w:before="40"/>
        <w:rPr>
          <w:rFonts w:ascii="Verdana" w:eastAsia="Verdana" w:hAnsi="Verdana" w:cs="Verdana"/>
          <w:sz w:val="24"/>
          <w:szCs w:val="24"/>
        </w:rPr>
      </w:pPr>
    </w:p>
    <w:p w:rsidR="003F009E" w:rsidRDefault="003F009E">
      <w:pPr>
        <w:pStyle w:val="BodyA"/>
        <w:spacing w:before="40"/>
        <w:rPr>
          <w:rFonts w:ascii="Verdana" w:eastAsia="Verdana" w:hAnsi="Verdana" w:cs="Verdana"/>
          <w:sz w:val="24"/>
          <w:szCs w:val="24"/>
        </w:rPr>
      </w:pPr>
    </w:p>
    <w:p w:rsidR="003F009E" w:rsidRDefault="003F009E">
      <w:pPr>
        <w:pStyle w:val="BodyA"/>
        <w:spacing w:before="40"/>
        <w:rPr>
          <w:rFonts w:ascii="Verdana" w:eastAsia="Verdana" w:hAnsi="Verdana" w:cs="Verdana"/>
          <w:sz w:val="24"/>
          <w:szCs w:val="24"/>
        </w:rPr>
      </w:pPr>
    </w:p>
    <w:p w:rsidR="003F009E" w:rsidRDefault="003F009E">
      <w:pPr>
        <w:pStyle w:val="BodyA"/>
        <w:spacing w:before="40"/>
        <w:rPr>
          <w:rFonts w:ascii="Verdana" w:eastAsia="Verdana" w:hAnsi="Verdana" w:cs="Verdana"/>
          <w:sz w:val="24"/>
          <w:szCs w:val="24"/>
        </w:rPr>
      </w:pPr>
    </w:p>
    <w:p w:rsidR="003F009E" w:rsidRDefault="003F009E">
      <w:pPr>
        <w:pStyle w:val="BodyA"/>
        <w:widowControl w:val="0"/>
        <w:spacing w:before="40"/>
        <w:rPr>
          <w:rFonts w:ascii="Verdana" w:eastAsia="Verdana" w:hAnsi="Verdana" w:cs="Verdana"/>
          <w:sz w:val="24"/>
          <w:szCs w:val="24"/>
        </w:rPr>
      </w:pPr>
    </w:p>
    <w:p w:rsidR="003F009E" w:rsidRDefault="003F009E">
      <w:pPr>
        <w:pStyle w:val="BodyA"/>
        <w:spacing w:before="40"/>
        <w:rPr>
          <w:rFonts w:ascii="Verdana" w:eastAsia="Verdana" w:hAnsi="Verdana" w:cs="Verdana"/>
          <w:sz w:val="24"/>
          <w:szCs w:val="24"/>
        </w:rPr>
      </w:pPr>
    </w:p>
    <w:p w:rsidR="003F009E" w:rsidRDefault="00E860DB">
      <w:pPr>
        <w:pStyle w:val="BodyA"/>
        <w:widowControl w:val="0"/>
      </w:pPr>
      <w:r>
        <w:rPr>
          <w:rFonts w:ascii="Verdana" w:hAnsi="Verdana"/>
          <w:sz w:val="24"/>
          <w:szCs w:val="24"/>
          <w:lang w:val="pt-PT"/>
        </w:rPr>
        <w:t xml:space="preserve">SIGNATURE ...................................................    </w:t>
      </w:r>
      <w:r>
        <w:rPr>
          <w:rFonts w:ascii="Verdana" w:hAnsi="Verdana"/>
          <w:sz w:val="24"/>
          <w:szCs w:val="24"/>
          <w:u w:color="FF0000"/>
          <w:lang w:val="pt-PT"/>
        </w:rPr>
        <w:t>DATE: .................................</w:t>
      </w:r>
    </w:p>
    <w:sectPr w:rsidR="003F009E">
      <w:headerReference w:type="default" r:id="rId10"/>
      <w:footerReference w:type="default" r:id="rId11"/>
      <w:pgSz w:w="11900" w:h="16840"/>
      <w:pgMar w:top="720" w:right="720" w:bottom="72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0DB" w:rsidRDefault="00E860DB">
      <w:r>
        <w:separator/>
      </w:r>
    </w:p>
  </w:endnote>
  <w:endnote w:type="continuationSeparator" w:id="0">
    <w:p w:rsidR="00E860DB" w:rsidRDefault="00E8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09E" w:rsidRDefault="003F009E">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0DB" w:rsidRDefault="00E860DB">
      <w:r>
        <w:separator/>
      </w:r>
    </w:p>
  </w:footnote>
  <w:footnote w:type="continuationSeparator" w:id="0">
    <w:p w:rsidR="00E860DB" w:rsidRDefault="00E86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09E" w:rsidRDefault="003F00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28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9E"/>
    <w:rsid w:val="003F009E"/>
    <w:rsid w:val="00DC4657"/>
    <w:rsid w:val="00E86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643A9-7C88-491E-A07C-4891A504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7">
    <w:name w:val="heading 7"/>
    <w:next w:val="BodyA"/>
    <w:pPr>
      <w:keepNext/>
      <w:jc w:val="center"/>
      <w:outlineLvl w:val="6"/>
    </w:pPr>
    <w:rPr>
      <w:rFonts w:ascii="Arial" w:hAnsi="Arial" w:cs="Arial Unicode MS"/>
      <w:b/>
      <w:bCs/>
      <w:color w:val="000000"/>
      <w:sz w:val="36"/>
      <w:szCs w:val="36"/>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BodyA">
    <w:name w:val="Body A"/>
    <w:rPr>
      <w:rFonts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Minchell</dc:creator>
  <cp:lastModifiedBy>John Minchell</cp:lastModifiedBy>
  <cp:revision>2</cp:revision>
  <dcterms:created xsi:type="dcterms:W3CDTF">2019-04-04T20:30:00Z</dcterms:created>
  <dcterms:modified xsi:type="dcterms:W3CDTF">2019-04-04T20:30:00Z</dcterms:modified>
</cp:coreProperties>
</file>